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4C7DB" w14:textId="549A6E3A" w:rsidR="00604C30" w:rsidRDefault="00604C30" w:rsidP="00604C30">
      <w:pPr>
        <w:pStyle w:val="paragraph"/>
        <w:spacing w:before="0" w:beforeAutospacing="0" w:after="0" w:afterAutospacing="0"/>
        <w:textAlignment w:val="baseline"/>
        <w:rPr>
          <w:rFonts w:ascii="Segoe UI" w:hAnsi="Segoe UI" w:cs="Segoe UI"/>
          <w:sz w:val="18"/>
          <w:szCs w:val="18"/>
        </w:rPr>
      </w:pPr>
      <w:r>
        <w:rPr>
          <w:rStyle w:val="normaltextrun"/>
          <w:rFonts w:ascii="Hero New" w:eastAsiaTheme="majorEastAsia" w:hAnsi="Hero New" w:cs="Segoe UI"/>
          <w:sz w:val="22"/>
          <w:szCs w:val="22"/>
        </w:rPr>
        <w:t xml:space="preserve">To: </w:t>
      </w:r>
      <w:r>
        <w:rPr>
          <w:rStyle w:val="tabchar"/>
          <w:rFonts w:ascii="Calibri" w:eastAsiaTheme="majorEastAsia" w:hAnsi="Calibri" w:cs="Calibri"/>
          <w:sz w:val="22"/>
          <w:szCs w:val="22"/>
        </w:rPr>
        <w:tab/>
      </w:r>
      <w:r>
        <w:rPr>
          <w:rStyle w:val="tabchar"/>
          <w:rFonts w:ascii="Calibri" w:eastAsiaTheme="majorEastAsia" w:hAnsi="Calibri" w:cs="Calibri"/>
          <w:sz w:val="22"/>
          <w:szCs w:val="22"/>
        </w:rPr>
        <w:tab/>
      </w:r>
      <w:r>
        <w:rPr>
          <w:rStyle w:val="normaltextrun"/>
          <w:rFonts w:ascii="Hero New" w:eastAsiaTheme="majorEastAsia" w:hAnsi="Hero New" w:cs="Segoe UI"/>
          <w:sz w:val="22"/>
          <w:szCs w:val="22"/>
        </w:rPr>
        <w:t>IPC Members</w:t>
      </w:r>
      <w:r>
        <w:rPr>
          <w:rStyle w:val="eop"/>
          <w:rFonts w:ascii="Hero New" w:eastAsiaTheme="majorEastAsia" w:hAnsi="Hero New" w:cs="Segoe UI"/>
          <w:sz w:val="22"/>
          <w:szCs w:val="22"/>
        </w:rPr>
        <w:t> </w:t>
      </w:r>
      <w:r w:rsidRPr="00604C30">
        <w:rPr>
          <w:rFonts w:ascii="Hero New" w:eastAsiaTheme="majorEastAsia" w:hAnsi="Hero New" w:cs="Segoe UI"/>
          <w:sz w:val="22"/>
          <w:szCs w:val="22"/>
        </w:rPr>
        <w:t>and athlete representatives </w:t>
      </w:r>
    </w:p>
    <w:p w14:paraId="3A83FECA" w14:textId="0B91E162" w:rsidR="00604C30" w:rsidRDefault="00604C30" w:rsidP="00604C30">
      <w:pPr>
        <w:pStyle w:val="paragraph"/>
        <w:spacing w:before="0" w:beforeAutospacing="0" w:after="0" w:afterAutospacing="0"/>
        <w:textAlignment w:val="baseline"/>
        <w:rPr>
          <w:rFonts w:ascii="Segoe UI" w:hAnsi="Segoe UI" w:cs="Segoe UI"/>
          <w:sz w:val="18"/>
          <w:szCs w:val="18"/>
        </w:rPr>
      </w:pPr>
      <w:r>
        <w:rPr>
          <w:rStyle w:val="normaltextrun"/>
          <w:rFonts w:ascii="Hero New" w:eastAsiaTheme="majorEastAsia" w:hAnsi="Hero New" w:cs="Segoe UI"/>
          <w:sz w:val="22"/>
          <w:szCs w:val="22"/>
        </w:rPr>
        <w:t xml:space="preserve">Subject: </w:t>
      </w:r>
      <w:r>
        <w:rPr>
          <w:rStyle w:val="tabchar"/>
          <w:rFonts w:ascii="Calibri" w:eastAsiaTheme="majorEastAsia" w:hAnsi="Calibri" w:cs="Calibri"/>
          <w:sz w:val="22"/>
          <w:szCs w:val="22"/>
        </w:rPr>
        <w:tab/>
      </w:r>
      <w:r w:rsidRPr="00604C30">
        <w:rPr>
          <w:rStyle w:val="normaltextrun"/>
          <w:rFonts w:ascii="Hero New" w:eastAsiaTheme="majorEastAsia" w:hAnsi="Hero New" w:cs="Segoe UI"/>
          <w:sz w:val="22"/>
          <w:szCs w:val="22"/>
        </w:rPr>
        <w:t>Sport for Mobility: Para Athlete Professionals</w:t>
      </w:r>
    </w:p>
    <w:p w14:paraId="74D26A3D" w14:textId="1BCEA4BB" w:rsidR="00604C30" w:rsidRDefault="00604C30" w:rsidP="00604C30">
      <w:pPr>
        <w:pStyle w:val="paragraph"/>
        <w:spacing w:before="0" w:beforeAutospacing="0" w:after="0" w:afterAutospacing="0"/>
        <w:textAlignment w:val="baseline"/>
        <w:rPr>
          <w:rFonts w:ascii="Segoe UI" w:hAnsi="Segoe UI" w:cs="Segoe UI"/>
          <w:sz w:val="18"/>
          <w:szCs w:val="18"/>
        </w:rPr>
      </w:pPr>
      <w:r>
        <w:rPr>
          <w:rStyle w:val="normaltextrun"/>
          <w:rFonts w:ascii="Hero New" w:eastAsiaTheme="majorEastAsia" w:hAnsi="Hero New" w:cs="Segoe UI"/>
          <w:sz w:val="22"/>
          <w:szCs w:val="22"/>
        </w:rPr>
        <w:t xml:space="preserve">Date: </w:t>
      </w:r>
      <w:r>
        <w:rPr>
          <w:rStyle w:val="tabchar"/>
          <w:rFonts w:ascii="Calibri" w:eastAsiaTheme="majorEastAsia" w:hAnsi="Calibri" w:cs="Calibri"/>
          <w:sz w:val="22"/>
          <w:szCs w:val="22"/>
        </w:rPr>
        <w:tab/>
      </w:r>
      <w:r>
        <w:rPr>
          <w:rStyle w:val="tabchar"/>
          <w:rFonts w:ascii="Calibri" w:eastAsiaTheme="majorEastAsia" w:hAnsi="Calibri" w:cs="Calibri"/>
          <w:sz w:val="22"/>
          <w:szCs w:val="22"/>
        </w:rPr>
        <w:tab/>
      </w:r>
      <w:r>
        <w:rPr>
          <w:rStyle w:val="normaltextrun"/>
          <w:rFonts w:ascii="Hero New" w:eastAsiaTheme="majorEastAsia" w:hAnsi="Hero New" w:cs="Segoe UI"/>
          <w:sz w:val="22"/>
          <w:szCs w:val="22"/>
        </w:rPr>
        <w:t>31</w:t>
      </w:r>
      <w:r>
        <w:rPr>
          <w:rStyle w:val="normaltextrun"/>
          <w:rFonts w:ascii="Hero New" w:eastAsiaTheme="majorEastAsia" w:hAnsi="Hero New" w:cs="Segoe UI"/>
          <w:sz w:val="22"/>
          <w:szCs w:val="22"/>
        </w:rPr>
        <w:t xml:space="preserve"> July 2025</w:t>
      </w:r>
      <w:r>
        <w:rPr>
          <w:rStyle w:val="eop"/>
          <w:rFonts w:ascii="Hero New" w:eastAsiaTheme="majorEastAsia" w:hAnsi="Hero New" w:cs="Segoe UI"/>
          <w:sz w:val="22"/>
          <w:szCs w:val="22"/>
        </w:rPr>
        <w:t> </w:t>
      </w:r>
    </w:p>
    <w:p w14:paraId="4742A4B7" w14:textId="77777777" w:rsidR="00604C30" w:rsidRDefault="00604C30" w:rsidP="00604C30">
      <w:pPr>
        <w:pStyle w:val="paragraph"/>
        <w:pBdr>
          <w:bottom w:val="single" w:sz="6" w:space="1" w:color="000000"/>
        </w:pBdr>
        <w:spacing w:before="0" w:beforeAutospacing="0" w:after="0" w:afterAutospacing="0"/>
        <w:textAlignment w:val="baseline"/>
        <w:rPr>
          <w:rFonts w:ascii="Segoe UI" w:hAnsi="Segoe UI" w:cs="Segoe UI"/>
          <w:sz w:val="18"/>
          <w:szCs w:val="18"/>
        </w:rPr>
      </w:pPr>
      <w:r>
        <w:rPr>
          <w:rStyle w:val="eop"/>
          <w:rFonts w:ascii="Hero New" w:eastAsiaTheme="majorEastAsia" w:hAnsi="Hero New" w:cs="Segoe UI"/>
          <w:sz w:val="22"/>
          <w:szCs w:val="22"/>
        </w:rPr>
        <w:t> </w:t>
      </w:r>
    </w:p>
    <w:p w14:paraId="62B5D260" w14:textId="77777777" w:rsidR="00604C30" w:rsidRDefault="00604C30" w:rsidP="00604C30">
      <w:pPr>
        <w:pStyle w:val="paragraph"/>
        <w:spacing w:before="0" w:beforeAutospacing="0" w:after="0" w:afterAutospacing="0"/>
        <w:jc w:val="both"/>
        <w:textAlignment w:val="baseline"/>
        <w:rPr>
          <w:rFonts w:ascii="Segoe UI" w:hAnsi="Segoe UI" w:cs="Segoe UI"/>
          <w:sz w:val="18"/>
          <w:szCs w:val="18"/>
        </w:rPr>
      </w:pPr>
      <w:r>
        <w:rPr>
          <w:rStyle w:val="eop"/>
          <w:rFonts w:ascii="Segoe UI" w:eastAsiaTheme="majorEastAsia" w:hAnsi="Segoe UI" w:cs="Segoe UI"/>
          <w:color w:val="000000"/>
          <w:sz w:val="22"/>
          <w:szCs w:val="22"/>
        </w:rPr>
        <w:t> </w:t>
      </w:r>
    </w:p>
    <w:p w14:paraId="1962C88D" w14:textId="77777777" w:rsidR="00604C30" w:rsidRPr="00604C30" w:rsidRDefault="00604C30" w:rsidP="00604C30">
      <w:pPr>
        <w:rPr>
          <w:rFonts w:ascii="Hero New" w:eastAsiaTheme="majorEastAsia" w:hAnsi="Hero New" w:cs="Segoe UI"/>
          <w:kern w:val="0"/>
          <w:sz w:val="22"/>
          <w:szCs w:val="22"/>
          <w:lang w:eastAsia="en-GB"/>
          <w14:ligatures w14:val="none"/>
        </w:rPr>
      </w:pPr>
      <w:r w:rsidRPr="00604C30">
        <w:rPr>
          <w:rFonts w:ascii="Hero New" w:eastAsiaTheme="majorEastAsia" w:hAnsi="Hero New" w:cs="Segoe UI"/>
          <w:kern w:val="0"/>
          <w:sz w:val="22"/>
          <w:szCs w:val="22"/>
          <w:lang w:eastAsia="en-GB"/>
          <w14:ligatures w14:val="none"/>
        </w:rPr>
        <w:t>Dear IPC members and athlete representatives, </w:t>
      </w:r>
    </w:p>
    <w:p w14:paraId="7DB4786D" w14:textId="77777777" w:rsidR="00604C30" w:rsidRPr="00604C30" w:rsidRDefault="00604C30" w:rsidP="00604C30">
      <w:pPr>
        <w:rPr>
          <w:rFonts w:ascii="Hero New" w:eastAsiaTheme="majorEastAsia" w:hAnsi="Hero New" w:cs="Segoe UI"/>
          <w:kern w:val="0"/>
          <w:sz w:val="22"/>
          <w:szCs w:val="22"/>
          <w:lang w:eastAsia="en-GB"/>
          <w14:ligatures w14:val="none"/>
        </w:rPr>
      </w:pPr>
      <w:r w:rsidRPr="00604C30">
        <w:rPr>
          <w:rFonts w:ascii="Hero New" w:eastAsiaTheme="majorEastAsia" w:hAnsi="Hero New" w:cs="Segoe UI"/>
          <w:kern w:val="0"/>
          <w:sz w:val="22"/>
          <w:szCs w:val="22"/>
          <w:lang w:eastAsia="en-GB"/>
          <w14:ligatures w14:val="none"/>
        </w:rPr>
        <w:t>We are thrilled to announce the launch of the Para Athlete Professionals course, part of the Sport for Mobility (</w:t>
      </w:r>
      <w:proofErr w:type="spellStart"/>
      <w:r w:rsidRPr="00604C30">
        <w:rPr>
          <w:rFonts w:ascii="Hero New" w:eastAsiaTheme="majorEastAsia" w:hAnsi="Hero New" w:cs="Segoe UI"/>
          <w:kern w:val="0"/>
          <w:sz w:val="22"/>
          <w:szCs w:val="22"/>
          <w:lang w:eastAsia="en-GB"/>
          <w14:ligatures w14:val="none"/>
        </w:rPr>
        <w:t>SfM</w:t>
      </w:r>
      <w:proofErr w:type="spellEnd"/>
      <w:r w:rsidRPr="00604C30">
        <w:rPr>
          <w:rFonts w:ascii="Hero New" w:eastAsiaTheme="majorEastAsia" w:hAnsi="Hero New" w:cs="Segoe UI"/>
          <w:kern w:val="0"/>
          <w:sz w:val="22"/>
          <w:szCs w:val="22"/>
          <w:lang w:eastAsia="en-GB"/>
          <w14:ligatures w14:val="none"/>
        </w:rPr>
        <w:t>) project. This new initiative is designed to support retiring Paralympians in their transition from elite sport to impactful professional careers, equipping them with skills and confidence to become leaders, advocates, and changemakers within the Paralympic Movement and beyond. </w:t>
      </w:r>
    </w:p>
    <w:p w14:paraId="0F7CD813" w14:textId="77777777" w:rsidR="00604C30" w:rsidRPr="00604C30" w:rsidRDefault="00604C30" w:rsidP="00604C30">
      <w:pPr>
        <w:rPr>
          <w:rFonts w:ascii="Hero New" w:eastAsiaTheme="majorEastAsia" w:hAnsi="Hero New" w:cs="Segoe UI"/>
          <w:kern w:val="0"/>
          <w:sz w:val="22"/>
          <w:szCs w:val="22"/>
          <w:lang w:eastAsia="en-GB"/>
          <w14:ligatures w14:val="none"/>
        </w:rPr>
      </w:pPr>
      <w:r w:rsidRPr="00604C30">
        <w:rPr>
          <w:rFonts w:ascii="Hero New" w:eastAsiaTheme="majorEastAsia" w:hAnsi="Hero New" w:cs="Segoe UI"/>
          <w:kern w:val="0"/>
          <w:sz w:val="22"/>
          <w:szCs w:val="22"/>
          <w:lang w:eastAsia="en-GB"/>
          <w14:ligatures w14:val="none"/>
        </w:rPr>
        <w:t xml:space="preserve">Each year, up to 20 retiring Paralympians will be selected through a competitive process to participate in a structured, multi-phase training. The course includes a </w:t>
      </w:r>
      <w:r w:rsidRPr="00604C30">
        <w:rPr>
          <w:rFonts w:ascii="Hero New" w:eastAsiaTheme="majorEastAsia" w:hAnsi="Hero New" w:cs="Segoe UI"/>
          <w:b/>
          <w:bCs/>
          <w:kern w:val="0"/>
          <w:sz w:val="22"/>
          <w:szCs w:val="22"/>
          <w:lang w:eastAsia="en-GB"/>
          <w14:ligatures w14:val="none"/>
        </w:rPr>
        <w:t xml:space="preserve">five-day immersive session </w:t>
      </w:r>
      <w:r w:rsidRPr="00604C30">
        <w:rPr>
          <w:rFonts w:ascii="Hero New" w:eastAsiaTheme="majorEastAsia" w:hAnsi="Hero New" w:cs="Segoe UI"/>
          <w:kern w:val="0"/>
          <w:sz w:val="22"/>
          <w:szCs w:val="22"/>
          <w:lang w:eastAsia="en-GB"/>
          <w14:ligatures w14:val="none"/>
        </w:rPr>
        <w:t xml:space="preserve">at the IPC Campus in Bonn, Germany, </w:t>
      </w:r>
      <w:r w:rsidRPr="00604C30">
        <w:rPr>
          <w:rFonts w:ascii="Hero New" w:eastAsiaTheme="majorEastAsia" w:hAnsi="Hero New" w:cs="Segoe UI"/>
          <w:b/>
          <w:bCs/>
          <w:kern w:val="0"/>
          <w:sz w:val="22"/>
          <w:szCs w:val="22"/>
          <w:lang w:eastAsia="en-GB"/>
          <w14:ligatures w14:val="none"/>
        </w:rPr>
        <w:t xml:space="preserve">ten bi-monthly virtual modules, </w:t>
      </w:r>
      <w:r w:rsidRPr="00604C30">
        <w:rPr>
          <w:rFonts w:ascii="Hero New" w:eastAsiaTheme="majorEastAsia" w:hAnsi="Hero New" w:cs="Segoe UI"/>
          <w:kern w:val="0"/>
          <w:sz w:val="22"/>
          <w:szCs w:val="22"/>
          <w:lang w:eastAsia="en-GB"/>
          <w14:ligatures w14:val="none"/>
        </w:rPr>
        <w:t>followed by a</w:t>
      </w:r>
      <w:r w:rsidRPr="00604C30">
        <w:rPr>
          <w:rFonts w:ascii="Hero New" w:eastAsiaTheme="majorEastAsia" w:hAnsi="Hero New" w:cs="Segoe UI"/>
          <w:b/>
          <w:bCs/>
          <w:kern w:val="0"/>
          <w:sz w:val="22"/>
          <w:szCs w:val="22"/>
          <w:lang w:eastAsia="en-GB"/>
          <w14:ligatures w14:val="none"/>
        </w:rPr>
        <w:t xml:space="preserve"> final project presentation week </w:t>
      </w:r>
      <w:r w:rsidRPr="00604C30">
        <w:rPr>
          <w:rFonts w:ascii="Hero New" w:eastAsiaTheme="majorEastAsia" w:hAnsi="Hero New" w:cs="Segoe UI"/>
          <w:kern w:val="0"/>
          <w:sz w:val="22"/>
          <w:szCs w:val="22"/>
          <w:lang w:eastAsia="en-GB"/>
          <w14:ligatures w14:val="none"/>
        </w:rPr>
        <w:t>back at the</w:t>
      </w:r>
      <w:r w:rsidRPr="00604C30">
        <w:rPr>
          <w:rFonts w:ascii="Hero New" w:eastAsiaTheme="majorEastAsia" w:hAnsi="Hero New" w:cs="Segoe UI"/>
          <w:b/>
          <w:bCs/>
          <w:kern w:val="0"/>
          <w:sz w:val="22"/>
          <w:szCs w:val="22"/>
          <w:lang w:eastAsia="en-GB"/>
          <w14:ligatures w14:val="none"/>
        </w:rPr>
        <w:t xml:space="preserve"> </w:t>
      </w:r>
      <w:r w:rsidRPr="00604C30">
        <w:rPr>
          <w:rFonts w:ascii="Hero New" w:eastAsiaTheme="majorEastAsia" w:hAnsi="Hero New" w:cs="Segoe UI"/>
          <w:kern w:val="0"/>
          <w:sz w:val="22"/>
          <w:szCs w:val="22"/>
          <w:lang w:eastAsia="en-GB"/>
          <w14:ligatures w14:val="none"/>
        </w:rPr>
        <w:t>IPC Campus in Bonn, Germany.  </w:t>
      </w:r>
    </w:p>
    <w:p w14:paraId="437A08B9" w14:textId="77777777" w:rsidR="00604C30" w:rsidRPr="00604C30" w:rsidRDefault="00604C30" w:rsidP="00604C30">
      <w:pPr>
        <w:rPr>
          <w:rFonts w:ascii="Hero New" w:eastAsiaTheme="majorEastAsia" w:hAnsi="Hero New" w:cs="Segoe UI"/>
          <w:kern w:val="0"/>
          <w:sz w:val="22"/>
          <w:szCs w:val="22"/>
          <w:lang w:eastAsia="en-GB"/>
          <w14:ligatures w14:val="none"/>
        </w:rPr>
      </w:pPr>
      <w:r w:rsidRPr="00604C30">
        <w:rPr>
          <w:rFonts w:ascii="Hero New" w:eastAsiaTheme="majorEastAsia" w:hAnsi="Hero New" w:cs="Segoe UI"/>
          <w:kern w:val="0"/>
          <w:sz w:val="22"/>
          <w:szCs w:val="22"/>
          <w:lang w:eastAsia="en-GB"/>
          <w14:ligatures w14:val="none"/>
        </w:rPr>
        <w:t>Throughout the training, participants are expected to develop core competencies in leadership, career readiness, public speaking, digital and financial literacy, and long-term impact planning. The course culminates in the development and presentation of a personalised</w:t>
      </w:r>
      <w:r w:rsidRPr="00604C30">
        <w:rPr>
          <w:rFonts w:ascii="Cambria Math" w:eastAsiaTheme="majorEastAsia" w:hAnsi="Cambria Math" w:cs="Cambria Math"/>
          <w:kern w:val="0"/>
          <w:sz w:val="22"/>
          <w:szCs w:val="22"/>
          <w:lang w:eastAsia="en-GB"/>
          <w14:ligatures w14:val="none"/>
        </w:rPr>
        <w:t> </w:t>
      </w:r>
      <w:r w:rsidRPr="00604C30">
        <w:rPr>
          <w:rFonts w:ascii="Hero New" w:eastAsiaTheme="majorEastAsia" w:hAnsi="Hero New" w:cs="Segoe UI"/>
          <w:b/>
          <w:bCs/>
          <w:kern w:val="0"/>
          <w:sz w:val="22"/>
          <w:szCs w:val="22"/>
          <w:lang w:eastAsia="en-GB"/>
          <w14:ligatures w14:val="none"/>
        </w:rPr>
        <w:t>Para Athlete Action Plan</w:t>
      </w:r>
      <w:r w:rsidRPr="00604C30">
        <w:rPr>
          <w:rFonts w:ascii="Hero New" w:eastAsiaTheme="majorEastAsia" w:hAnsi="Hero New" w:cs="Segoe UI"/>
          <w:kern w:val="0"/>
          <w:sz w:val="22"/>
          <w:szCs w:val="22"/>
          <w:lang w:eastAsia="en-GB"/>
          <w14:ligatures w14:val="none"/>
        </w:rPr>
        <w:t>, delivered at the IPC Campus during the final project presentation week. </w:t>
      </w:r>
    </w:p>
    <w:p w14:paraId="3BAD8769" w14:textId="77777777" w:rsidR="00604C30" w:rsidRPr="00604C30" w:rsidRDefault="00604C30" w:rsidP="00604C30">
      <w:pPr>
        <w:rPr>
          <w:rFonts w:ascii="Hero New" w:eastAsiaTheme="majorEastAsia" w:hAnsi="Hero New" w:cs="Segoe UI"/>
          <w:kern w:val="0"/>
          <w:sz w:val="22"/>
          <w:szCs w:val="22"/>
          <w:lang w:eastAsia="en-GB"/>
          <w14:ligatures w14:val="none"/>
        </w:rPr>
      </w:pPr>
      <w:r w:rsidRPr="00604C30">
        <w:rPr>
          <w:rFonts w:ascii="Hero New" w:eastAsiaTheme="majorEastAsia" w:hAnsi="Hero New" w:cs="Segoe UI"/>
          <w:kern w:val="0"/>
          <w:sz w:val="22"/>
          <w:szCs w:val="22"/>
          <w:lang w:eastAsia="en-GB"/>
          <w14:ligatures w14:val="none"/>
        </w:rPr>
        <w:t xml:space="preserve">To be eligible, applicants must be Paralympians who have recently retired or plan to retire before Los Angeles 2028. </w:t>
      </w:r>
      <w:r w:rsidRPr="00604C30">
        <w:rPr>
          <w:rFonts w:ascii="Hero New" w:eastAsiaTheme="majorEastAsia" w:hAnsi="Hero New" w:cs="Segoe UI"/>
          <w:b/>
          <w:bCs/>
          <w:kern w:val="0"/>
          <w:sz w:val="22"/>
          <w:szCs w:val="22"/>
          <w:lang w:eastAsia="en-GB"/>
          <w14:ligatures w14:val="none"/>
        </w:rPr>
        <w:t>Proficiency in English and a high school diploma are required</w:t>
      </w:r>
      <w:r w:rsidRPr="00604C30">
        <w:rPr>
          <w:rFonts w:ascii="Hero New" w:eastAsiaTheme="majorEastAsia" w:hAnsi="Hero New" w:cs="Segoe UI"/>
          <w:kern w:val="0"/>
          <w:sz w:val="22"/>
          <w:szCs w:val="22"/>
          <w:lang w:eastAsia="en-GB"/>
          <w14:ligatures w14:val="none"/>
        </w:rPr>
        <w:t>. </w:t>
      </w:r>
    </w:p>
    <w:p w14:paraId="0B3097B2" w14:textId="77777777" w:rsidR="00604C30" w:rsidRPr="00604C30" w:rsidRDefault="00604C30" w:rsidP="00604C30">
      <w:pPr>
        <w:rPr>
          <w:rFonts w:ascii="Hero New" w:eastAsiaTheme="majorEastAsia" w:hAnsi="Hero New" w:cs="Segoe UI"/>
          <w:kern w:val="0"/>
          <w:sz w:val="22"/>
          <w:szCs w:val="22"/>
          <w:lang w:eastAsia="en-GB"/>
          <w14:ligatures w14:val="none"/>
        </w:rPr>
      </w:pPr>
      <w:r w:rsidRPr="00604C30">
        <w:rPr>
          <w:rFonts w:ascii="Hero New" w:eastAsiaTheme="majorEastAsia" w:hAnsi="Hero New" w:cs="Segoe UI"/>
          <w:kern w:val="0"/>
          <w:sz w:val="22"/>
          <w:szCs w:val="22"/>
          <w:lang w:eastAsia="en-GB"/>
          <w14:ligatures w14:val="none"/>
        </w:rPr>
        <w:t xml:space="preserve">Applications must be submitted by the individual using the </w:t>
      </w:r>
      <w:hyperlink r:id="rId5" w:tgtFrame="_blank" w:history="1">
        <w:r w:rsidRPr="00604C30">
          <w:rPr>
            <w:rStyle w:val="Hyperlink"/>
            <w:rFonts w:ascii="Hero New" w:eastAsiaTheme="majorEastAsia" w:hAnsi="Hero New" w:cs="Segoe UI"/>
            <w:b/>
            <w:bCs/>
            <w:kern w:val="0"/>
            <w:sz w:val="22"/>
            <w:szCs w:val="22"/>
            <w:lang w:eastAsia="en-GB"/>
            <w14:ligatures w14:val="none"/>
          </w:rPr>
          <w:t>Para Athlete Professionals Application Form</w:t>
        </w:r>
      </w:hyperlink>
      <w:r w:rsidRPr="00604C30">
        <w:rPr>
          <w:rFonts w:ascii="Hero New" w:eastAsiaTheme="majorEastAsia" w:hAnsi="Hero New" w:cs="Segoe UI"/>
          <w:kern w:val="0"/>
          <w:sz w:val="22"/>
          <w:szCs w:val="22"/>
          <w:lang w:eastAsia="en-GB"/>
          <w14:ligatures w14:val="none"/>
        </w:rPr>
        <w:t>, the link to which is also included in the Para Athlete Professionals Guidelines attached to this letter. Each application must also include a short video introduction and a letter of endorsement from an IPC member organisation. </w:t>
      </w:r>
    </w:p>
    <w:p w14:paraId="62384541" w14:textId="77777777" w:rsidR="00604C30" w:rsidRPr="00604C30" w:rsidRDefault="00604C30" w:rsidP="00604C30">
      <w:pPr>
        <w:rPr>
          <w:rFonts w:ascii="Hero New" w:eastAsiaTheme="majorEastAsia" w:hAnsi="Hero New" w:cs="Segoe UI"/>
          <w:kern w:val="0"/>
          <w:sz w:val="22"/>
          <w:szCs w:val="22"/>
          <w:lang w:eastAsia="en-GB"/>
          <w14:ligatures w14:val="none"/>
        </w:rPr>
      </w:pPr>
      <w:r w:rsidRPr="00604C30">
        <w:rPr>
          <w:rFonts w:ascii="Hero New" w:eastAsiaTheme="majorEastAsia" w:hAnsi="Hero New" w:cs="Segoe UI"/>
          <w:b/>
          <w:bCs/>
          <w:kern w:val="0"/>
          <w:sz w:val="22"/>
          <w:szCs w:val="22"/>
          <w:lang w:eastAsia="en-GB"/>
          <w14:ligatures w14:val="none"/>
        </w:rPr>
        <w:t>Key dates for the 2025 cohort:</w:t>
      </w:r>
      <w:r w:rsidRPr="00604C30">
        <w:rPr>
          <w:rFonts w:ascii="Hero New" w:eastAsiaTheme="majorEastAsia" w:hAnsi="Hero New" w:cs="Segoe UI"/>
          <w:kern w:val="0"/>
          <w:sz w:val="22"/>
          <w:szCs w:val="22"/>
          <w:lang w:eastAsia="en-GB"/>
          <w14:ligatures w14:val="none"/>
        </w:rPr>
        <w:t> </w:t>
      </w:r>
    </w:p>
    <w:p w14:paraId="23C5B44B" w14:textId="77777777" w:rsidR="00604C30" w:rsidRPr="00604C30" w:rsidRDefault="00604C30" w:rsidP="00604C30">
      <w:pPr>
        <w:numPr>
          <w:ilvl w:val="0"/>
          <w:numId w:val="6"/>
        </w:numPr>
        <w:rPr>
          <w:rFonts w:ascii="Hero New" w:eastAsiaTheme="majorEastAsia" w:hAnsi="Hero New" w:cs="Segoe UI"/>
          <w:kern w:val="0"/>
          <w:sz w:val="22"/>
          <w:szCs w:val="22"/>
          <w:lang w:eastAsia="en-GB"/>
          <w14:ligatures w14:val="none"/>
        </w:rPr>
      </w:pPr>
      <w:r w:rsidRPr="00604C30">
        <w:rPr>
          <w:rFonts w:ascii="Hero New" w:eastAsiaTheme="majorEastAsia" w:hAnsi="Hero New" w:cs="Segoe UI"/>
          <w:b/>
          <w:bCs/>
          <w:kern w:val="0"/>
          <w:sz w:val="22"/>
          <w:szCs w:val="22"/>
          <w:lang w:eastAsia="en-GB"/>
          <w14:ligatures w14:val="none"/>
        </w:rPr>
        <w:t>Application period</w:t>
      </w:r>
      <w:r w:rsidRPr="00604C30">
        <w:rPr>
          <w:rFonts w:ascii="Hero New" w:eastAsiaTheme="majorEastAsia" w:hAnsi="Hero New" w:cs="Segoe UI"/>
          <w:kern w:val="0"/>
          <w:sz w:val="22"/>
          <w:szCs w:val="22"/>
          <w:lang w:eastAsia="en-GB"/>
          <w14:ligatures w14:val="none"/>
        </w:rPr>
        <w:t>: 31 July to 31 August 2025 </w:t>
      </w:r>
    </w:p>
    <w:p w14:paraId="72A26760" w14:textId="77777777" w:rsidR="00604C30" w:rsidRPr="00604C30" w:rsidRDefault="00604C30" w:rsidP="00604C30">
      <w:pPr>
        <w:numPr>
          <w:ilvl w:val="0"/>
          <w:numId w:val="7"/>
        </w:numPr>
        <w:rPr>
          <w:rFonts w:ascii="Hero New" w:eastAsiaTheme="majorEastAsia" w:hAnsi="Hero New" w:cs="Segoe UI"/>
          <w:kern w:val="0"/>
          <w:sz w:val="22"/>
          <w:szCs w:val="22"/>
          <w:lang w:eastAsia="en-GB"/>
          <w14:ligatures w14:val="none"/>
        </w:rPr>
      </w:pPr>
      <w:r w:rsidRPr="00604C30">
        <w:rPr>
          <w:rFonts w:ascii="Hero New" w:eastAsiaTheme="majorEastAsia" w:hAnsi="Hero New" w:cs="Segoe UI"/>
          <w:b/>
          <w:bCs/>
          <w:kern w:val="0"/>
          <w:sz w:val="22"/>
          <w:szCs w:val="22"/>
          <w:lang w:eastAsia="en-GB"/>
          <w14:ligatures w14:val="none"/>
        </w:rPr>
        <w:t>Communication of results:</w:t>
      </w:r>
      <w:r w:rsidRPr="00604C30">
        <w:rPr>
          <w:rFonts w:ascii="Hero New" w:eastAsiaTheme="majorEastAsia" w:hAnsi="Hero New" w:cs="Segoe UI"/>
          <w:kern w:val="0"/>
          <w:sz w:val="22"/>
          <w:szCs w:val="22"/>
          <w:lang w:eastAsia="en-GB"/>
          <w14:ligatures w14:val="none"/>
        </w:rPr>
        <w:t xml:space="preserve"> Ordinarily on 15 September 2025 </w:t>
      </w:r>
    </w:p>
    <w:p w14:paraId="5B64CEAD" w14:textId="77777777" w:rsidR="00604C30" w:rsidRPr="00604C30" w:rsidRDefault="00604C30" w:rsidP="00604C30">
      <w:pPr>
        <w:numPr>
          <w:ilvl w:val="0"/>
          <w:numId w:val="8"/>
        </w:numPr>
        <w:rPr>
          <w:rFonts w:ascii="Hero New" w:eastAsiaTheme="majorEastAsia" w:hAnsi="Hero New" w:cs="Segoe UI"/>
          <w:kern w:val="0"/>
          <w:sz w:val="22"/>
          <w:szCs w:val="22"/>
          <w:lang w:eastAsia="en-GB"/>
          <w14:ligatures w14:val="none"/>
        </w:rPr>
      </w:pPr>
      <w:r w:rsidRPr="00604C30">
        <w:rPr>
          <w:rFonts w:ascii="Hero New" w:eastAsiaTheme="majorEastAsia" w:hAnsi="Hero New" w:cs="Segoe UI"/>
          <w:b/>
          <w:bCs/>
          <w:kern w:val="0"/>
          <w:sz w:val="22"/>
          <w:szCs w:val="22"/>
          <w:lang w:eastAsia="en-GB"/>
          <w14:ligatures w14:val="none"/>
        </w:rPr>
        <w:t xml:space="preserve">In-person training: </w:t>
      </w:r>
      <w:r w:rsidRPr="00604C30">
        <w:rPr>
          <w:rFonts w:ascii="Hero New" w:eastAsiaTheme="majorEastAsia" w:hAnsi="Hero New" w:cs="Segoe UI"/>
          <w:kern w:val="0"/>
          <w:sz w:val="22"/>
          <w:szCs w:val="22"/>
          <w:lang w:eastAsia="en-GB"/>
          <w14:ligatures w14:val="none"/>
        </w:rPr>
        <w:t>10–14 November 2025 </w:t>
      </w:r>
    </w:p>
    <w:p w14:paraId="4559A5FA" w14:textId="77777777" w:rsidR="00604C30" w:rsidRPr="00604C30" w:rsidRDefault="00604C30" w:rsidP="00604C30">
      <w:pPr>
        <w:numPr>
          <w:ilvl w:val="0"/>
          <w:numId w:val="9"/>
        </w:numPr>
        <w:rPr>
          <w:rFonts w:ascii="Hero New" w:eastAsiaTheme="majorEastAsia" w:hAnsi="Hero New" w:cs="Segoe UI"/>
          <w:kern w:val="0"/>
          <w:sz w:val="22"/>
          <w:szCs w:val="22"/>
          <w:lang w:eastAsia="en-GB"/>
          <w14:ligatures w14:val="none"/>
        </w:rPr>
      </w:pPr>
      <w:r w:rsidRPr="00604C30">
        <w:rPr>
          <w:rFonts w:ascii="Hero New" w:eastAsiaTheme="majorEastAsia" w:hAnsi="Hero New" w:cs="Segoe UI"/>
          <w:b/>
          <w:bCs/>
          <w:kern w:val="0"/>
          <w:sz w:val="22"/>
          <w:szCs w:val="22"/>
          <w:lang w:eastAsia="en-GB"/>
          <w14:ligatures w14:val="none"/>
        </w:rPr>
        <w:t>Virtual modules:</w:t>
      </w:r>
      <w:r w:rsidRPr="00604C30">
        <w:rPr>
          <w:rFonts w:ascii="Hero New" w:eastAsiaTheme="majorEastAsia" w:hAnsi="Hero New" w:cs="Segoe UI"/>
          <w:kern w:val="0"/>
          <w:sz w:val="22"/>
          <w:szCs w:val="22"/>
          <w:lang w:eastAsia="en-GB"/>
          <w14:ligatures w14:val="none"/>
        </w:rPr>
        <w:t xml:space="preserve"> December 2025 to May 2026 </w:t>
      </w:r>
    </w:p>
    <w:p w14:paraId="1B414D93" w14:textId="77777777" w:rsidR="00604C30" w:rsidRPr="00604C30" w:rsidRDefault="00604C30" w:rsidP="00604C30">
      <w:pPr>
        <w:numPr>
          <w:ilvl w:val="0"/>
          <w:numId w:val="10"/>
        </w:numPr>
        <w:rPr>
          <w:rFonts w:ascii="Hero New" w:eastAsiaTheme="majorEastAsia" w:hAnsi="Hero New" w:cs="Segoe UI"/>
          <w:kern w:val="0"/>
          <w:sz w:val="22"/>
          <w:szCs w:val="22"/>
          <w:lang w:eastAsia="en-GB"/>
          <w14:ligatures w14:val="none"/>
        </w:rPr>
      </w:pPr>
      <w:r w:rsidRPr="00604C30">
        <w:rPr>
          <w:rFonts w:ascii="Hero New" w:eastAsiaTheme="majorEastAsia" w:hAnsi="Hero New" w:cs="Segoe UI"/>
          <w:b/>
          <w:bCs/>
          <w:kern w:val="0"/>
          <w:sz w:val="22"/>
          <w:szCs w:val="22"/>
          <w:lang w:eastAsia="en-GB"/>
          <w14:ligatures w14:val="none"/>
        </w:rPr>
        <w:lastRenderedPageBreak/>
        <w:t>Final project presentation week:</w:t>
      </w:r>
      <w:r w:rsidRPr="00604C30">
        <w:rPr>
          <w:rFonts w:ascii="Hero New" w:eastAsiaTheme="majorEastAsia" w:hAnsi="Hero New" w:cs="Segoe UI"/>
          <w:kern w:val="0"/>
          <w:sz w:val="22"/>
          <w:szCs w:val="22"/>
          <w:lang w:eastAsia="en-GB"/>
          <w14:ligatures w14:val="none"/>
        </w:rPr>
        <w:t xml:space="preserve"> May 2026 (exact dates TBC) </w:t>
      </w:r>
    </w:p>
    <w:p w14:paraId="3349CD81" w14:textId="77777777" w:rsidR="00604C30" w:rsidRPr="00604C30" w:rsidRDefault="00604C30" w:rsidP="00604C30">
      <w:pPr>
        <w:rPr>
          <w:rFonts w:ascii="Hero New" w:eastAsiaTheme="majorEastAsia" w:hAnsi="Hero New" w:cs="Segoe UI"/>
          <w:kern w:val="0"/>
          <w:sz w:val="22"/>
          <w:szCs w:val="22"/>
          <w:lang w:eastAsia="en-GB"/>
          <w14:ligatures w14:val="none"/>
        </w:rPr>
      </w:pPr>
      <w:r w:rsidRPr="00604C30">
        <w:rPr>
          <w:rFonts w:ascii="Hero New" w:eastAsiaTheme="majorEastAsia" w:hAnsi="Hero New" w:cs="Segoe UI"/>
          <w:kern w:val="0"/>
          <w:sz w:val="22"/>
          <w:szCs w:val="22"/>
          <w:lang w:eastAsia="en-GB"/>
          <w14:ligatures w14:val="none"/>
        </w:rPr>
        <w:t> </w:t>
      </w:r>
    </w:p>
    <w:p w14:paraId="5E3F0325" w14:textId="32687CBC" w:rsidR="00604C30" w:rsidRPr="00604C30" w:rsidRDefault="00604C30" w:rsidP="00604C30">
      <w:pPr>
        <w:rPr>
          <w:rFonts w:ascii="Hero New" w:eastAsiaTheme="majorEastAsia" w:hAnsi="Hero New" w:cs="Segoe UI"/>
          <w:kern w:val="0"/>
          <w:sz w:val="22"/>
          <w:szCs w:val="22"/>
          <w:lang w:eastAsia="en-GB"/>
          <w14:ligatures w14:val="none"/>
        </w:rPr>
      </w:pPr>
      <w:r w:rsidRPr="00604C30">
        <w:rPr>
          <w:rFonts w:ascii="Hero New" w:eastAsiaTheme="majorEastAsia" w:hAnsi="Hero New" w:cs="Segoe UI"/>
          <w:kern w:val="0"/>
          <w:sz w:val="22"/>
          <w:szCs w:val="22"/>
          <w:lang w:eastAsia="en-GB"/>
          <w14:ligatures w14:val="none"/>
        </w:rPr>
        <w:t>More information on the application requirements can be found in the Para Athlete Professionals guidelines attached. </w:t>
      </w:r>
    </w:p>
    <w:p w14:paraId="218BAC58" w14:textId="77777777" w:rsidR="00604C30" w:rsidRPr="00604C30" w:rsidRDefault="00604C30" w:rsidP="00604C30">
      <w:pPr>
        <w:rPr>
          <w:rFonts w:ascii="Hero New" w:eastAsiaTheme="majorEastAsia" w:hAnsi="Hero New" w:cs="Segoe UI"/>
          <w:kern w:val="0"/>
          <w:sz w:val="22"/>
          <w:szCs w:val="22"/>
          <w:lang w:eastAsia="en-GB"/>
          <w14:ligatures w14:val="none"/>
        </w:rPr>
      </w:pPr>
      <w:r w:rsidRPr="00604C30">
        <w:rPr>
          <w:rFonts w:ascii="Hero New" w:eastAsiaTheme="majorEastAsia" w:hAnsi="Hero New" w:cs="Segoe UI"/>
          <w:kern w:val="0"/>
          <w:sz w:val="22"/>
          <w:szCs w:val="22"/>
          <w:lang w:eastAsia="en-GB"/>
          <w14:ligatures w14:val="none"/>
        </w:rPr>
        <w:t>We warmly encourage you to share this opportunity with eligible athletes. Together, we can empower a new generation of Para athletes to become leaders and agents of change within the Paralympic Movement and their communities. </w:t>
      </w:r>
    </w:p>
    <w:p w14:paraId="065F68BD" w14:textId="77777777" w:rsidR="00604C30" w:rsidRPr="00604C30" w:rsidRDefault="00604C30" w:rsidP="00604C30">
      <w:pPr>
        <w:rPr>
          <w:rFonts w:ascii="Hero New" w:eastAsiaTheme="majorEastAsia" w:hAnsi="Hero New" w:cs="Segoe UI"/>
          <w:kern w:val="0"/>
          <w:sz w:val="22"/>
          <w:szCs w:val="22"/>
          <w:lang w:eastAsia="en-GB"/>
          <w14:ligatures w14:val="none"/>
        </w:rPr>
      </w:pPr>
      <w:r w:rsidRPr="00604C30">
        <w:rPr>
          <w:rFonts w:ascii="Hero New" w:eastAsiaTheme="majorEastAsia" w:hAnsi="Hero New" w:cs="Segoe UI"/>
          <w:kern w:val="0"/>
          <w:sz w:val="22"/>
          <w:szCs w:val="22"/>
          <w:lang w:eastAsia="en-GB"/>
          <w14:ligatures w14:val="none"/>
        </w:rPr>
        <w:t> </w:t>
      </w:r>
    </w:p>
    <w:p w14:paraId="1541DA0D" w14:textId="77777777" w:rsidR="00604C30" w:rsidRPr="00604C30" w:rsidRDefault="00604C30" w:rsidP="00604C30">
      <w:pPr>
        <w:rPr>
          <w:rFonts w:ascii="Hero New" w:eastAsiaTheme="majorEastAsia" w:hAnsi="Hero New" w:cs="Segoe UI"/>
          <w:kern w:val="0"/>
          <w:sz w:val="22"/>
          <w:szCs w:val="22"/>
          <w:lang w:eastAsia="en-GB"/>
          <w14:ligatures w14:val="none"/>
        </w:rPr>
      </w:pPr>
      <w:r w:rsidRPr="00604C30">
        <w:rPr>
          <w:rFonts w:ascii="Hero New" w:eastAsiaTheme="majorEastAsia" w:hAnsi="Hero New" w:cs="Segoe UI"/>
          <w:kern w:val="0"/>
          <w:sz w:val="22"/>
          <w:szCs w:val="22"/>
          <w:lang w:eastAsia="en-GB"/>
          <w14:ligatures w14:val="none"/>
        </w:rPr>
        <w:t>Kind regards, </w:t>
      </w:r>
    </w:p>
    <w:p w14:paraId="40C06A86" w14:textId="77777777" w:rsidR="00604C30" w:rsidRPr="00604C30" w:rsidRDefault="00604C30" w:rsidP="00604C30">
      <w:pPr>
        <w:rPr>
          <w:rFonts w:ascii="Hero New" w:eastAsiaTheme="majorEastAsia" w:hAnsi="Hero New" w:cs="Segoe UI"/>
          <w:kern w:val="0"/>
          <w:sz w:val="22"/>
          <w:szCs w:val="22"/>
          <w:lang w:eastAsia="en-GB"/>
          <w14:ligatures w14:val="none"/>
        </w:rPr>
      </w:pPr>
      <w:r w:rsidRPr="00604C30">
        <w:rPr>
          <w:rFonts w:ascii="Hero New" w:eastAsiaTheme="majorEastAsia" w:hAnsi="Hero New" w:cs="Segoe UI"/>
          <w:kern w:val="0"/>
          <w:sz w:val="22"/>
          <w:szCs w:val="22"/>
          <w:lang w:eastAsia="en-GB"/>
          <w14:ligatures w14:val="none"/>
        </w:rPr>
        <w:t>Kristina Molloy </w:t>
      </w:r>
    </w:p>
    <w:p w14:paraId="30C371F2" w14:textId="77777777" w:rsidR="00604C30" w:rsidRPr="00604C30" w:rsidRDefault="00604C30" w:rsidP="00604C30">
      <w:pPr>
        <w:rPr>
          <w:rFonts w:ascii="Hero New" w:eastAsiaTheme="majorEastAsia" w:hAnsi="Hero New" w:cs="Segoe UI"/>
          <w:kern w:val="0"/>
          <w:sz w:val="22"/>
          <w:szCs w:val="22"/>
          <w:lang w:eastAsia="en-GB"/>
          <w14:ligatures w14:val="none"/>
        </w:rPr>
      </w:pPr>
      <w:r w:rsidRPr="00604C30">
        <w:rPr>
          <w:rFonts w:ascii="Hero New" w:eastAsiaTheme="majorEastAsia" w:hAnsi="Hero New" w:cs="Segoe UI"/>
          <w:kern w:val="0"/>
          <w:sz w:val="22"/>
          <w:szCs w:val="22"/>
          <w:lang w:eastAsia="en-GB"/>
          <w14:ligatures w14:val="none"/>
        </w:rPr>
        <w:t>Chief Membership and Impact Officer </w:t>
      </w:r>
    </w:p>
    <w:p w14:paraId="54F70D88" w14:textId="77777777" w:rsidR="00604C30" w:rsidRPr="00604C30" w:rsidRDefault="00604C30" w:rsidP="00604C30">
      <w:pPr>
        <w:rPr>
          <w:rFonts w:ascii="Hero New" w:eastAsiaTheme="majorEastAsia" w:hAnsi="Hero New" w:cs="Segoe UI"/>
          <w:kern w:val="0"/>
          <w:sz w:val="22"/>
          <w:szCs w:val="22"/>
          <w:lang w:eastAsia="en-GB"/>
          <w14:ligatures w14:val="none"/>
        </w:rPr>
      </w:pPr>
      <w:r w:rsidRPr="00604C30">
        <w:rPr>
          <w:rFonts w:ascii="Hero New" w:eastAsiaTheme="majorEastAsia" w:hAnsi="Hero New" w:cs="Segoe UI"/>
          <w:kern w:val="0"/>
          <w:sz w:val="22"/>
          <w:szCs w:val="22"/>
          <w:lang w:eastAsia="en-GB"/>
          <w14:ligatures w14:val="none"/>
        </w:rPr>
        <w:t>International Paralympic Committee </w:t>
      </w:r>
    </w:p>
    <w:p w14:paraId="7D4B5B36" w14:textId="77777777" w:rsidR="00DC4AE7" w:rsidRDefault="00DC4AE7"/>
    <w:p w14:paraId="48ACF8E8" w14:textId="77777777" w:rsidR="00604C30" w:rsidRDefault="00604C30"/>
    <w:sectPr w:rsidR="00604C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Hero New">
    <w:panose1 w:val="02000500000000000000"/>
    <w:charset w:val="00"/>
    <w:family w:val="modern"/>
    <w:notTrueType/>
    <w:pitch w:val="variable"/>
    <w:sig w:usb0="04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A3F"/>
    <w:multiLevelType w:val="multilevel"/>
    <w:tmpl w:val="A5CE4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512643"/>
    <w:multiLevelType w:val="multilevel"/>
    <w:tmpl w:val="0C58E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8E018D"/>
    <w:multiLevelType w:val="multilevel"/>
    <w:tmpl w:val="5518F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551D10"/>
    <w:multiLevelType w:val="multilevel"/>
    <w:tmpl w:val="4556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EC012D1"/>
    <w:multiLevelType w:val="multilevel"/>
    <w:tmpl w:val="454E2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86B0710"/>
    <w:multiLevelType w:val="multilevel"/>
    <w:tmpl w:val="2F786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8C913E2"/>
    <w:multiLevelType w:val="multilevel"/>
    <w:tmpl w:val="D4B6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B0011E1"/>
    <w:multiLevelType w:val="multilevel"/>
    <w:tmpl w:val="16FC2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04F4AB0"/>
    <w:multiLevelType w:val="multilevel"/>
    <w:tmpl w:val="2C701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86C16F7"/>
    <w:multiLevelType w:val="multilevel"/>
    <w:tmpl w:val="6172E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2195108">
    <w:abstractNumId w:val="3"/>
  </w:num>
  <w:num w:numId="2" w16cid:durableId="1819766239">
    <w:abstractNumId w:val="0"/>
  </w:num>
  <w:num w:numId="3" w16cid:durableId="293371814">
    <w:abstractNumId w:val="6"/>
  </w:num>
  <w:num w:numId="4" w16cid:durableId="1440225797">
    <w:abstractNumId w:val="5"/>
  </w:num>
  <w:num w:numId="5" w16cid:durableId="1861890165">
    <w:abstractNumId w:val="9"/>
  </w:num>
  <w:num w:numId="6" w16cid:durableId="20740397">
    <w:abstractNumId w:val="7"/>
  </w:num>
  <w:num w:numId="7" w16cid:durableId="944073388">
    <w:abstractNumId w:val="1"/>
  </w:num>
  <w:num w:numId="8" w16cid:durableId="566766082">
    <w:abstractNumId w:val="2"/>
  </w:num>
  <w:num w:numId="9" w16cid:durableId="1355812660">
    <w:abstractNumId w:val="4"/>
  </w:num>
  <w:num w:numId="10" w16cid:durableId="4347901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C30"/>
    <w:rsid w:val="00195103"/>
    <w:rsid w:val="00232546"/>
    <w:rsid w:val="00604C30"/>
    <w:rsid w:val="00DC4A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BDBF9"/>
  <w15:chartTrackingRefBased/>
  <w15:docId w15:val="{C6C9E269-B345-4B94-93D0-4EE1831E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C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4C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4C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4C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4C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4C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C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C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C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C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4C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4C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4C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4C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4C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C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C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C30"/>
    <w:rPr>
      <w:rFonts w:eastAsiaTheme="majorEastAsia" w:cstheme="majorBidi"/>
      <w:color w:val="272727" w:themeColor="text1" w:themeTint="D8"/>
    </w:rPr>
  </w:style>
  <w:style w:type="paragraph" w:styleId="Title">
    <w:name w:val="Title"/>
    <w:basedOn w:val="Normal"/>
    <w:next w:val="Normal"/>
    <w:link w:val="TitleChar"/>
    <w:uiPriority w:val="10"/>
    <w:qFormat/>
    <w:rsid w:val="00604C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C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C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4C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4C30"/>
    <w:pPr>
      <w:spacing w:before="160"/>
      <w:jc w:val="center"/>
    </w:pPr>
    <w:rPr>
      <w:i/>
      <w:iCs/>
      <w:color w:val="404040" w:themeColor="text1" w:themeTint="BF"/>
    </w:rPr>
  </w:style>
  <w:style w:type="character" w:customStyle="1" w:styleId="QuoteChar">
    <w:name w:val="Quote Char"/>
    <w:basedOn w:val="DefaultParagraphFont"/>
    <w:link w:val="Quote"/>
    <w:uiPriority w:val="29"/>
    <w:rsid w:val="00604C30"/>
    <w:rPr>
      <w:i/>
      <w:iCs/>
      <w:color w:val="404040" w:themeColor="text1" w:themeTint="BF"/>
    </w:rPr>
  </w:style>
  <w:style w:type="paragraph" w:styleId="ListParagraph">
    <w:name w:val="List Paragraph"/>
    <w:basedOn w:val="Normal"/>
    <w:uiPriority w:val="34"/>
    <w:qFormat/>
    <w:rsid w:val="00604C30"/>
    <w:pPr>
      <w:ind w:left="720"/>
      <w:contextualSpacing/>
    </w:pPr>
  </w:style>
  <w:style w:type="character" w:styleId="IntenseEmphasis">
    <w:name w:val="Intense Emphasis"/>
    <w:basedOn w:val="DefaultParagraphFont"/>
    <w:uiPriority w:val="21"/>
    <w:qFormat/>
    <w:rsid w:val="00604C30"/>
    <w:rPr>
      <w:i/>
      <w:iCs/>
      <w:color w:val="0F4761" w:themeColor="accent1" w:themeShade="BF"/>
    </w:rPr>
  </w:style>
  <w:style w:type="paragraph" w:styleId="IntenseQuote">
    <w:name w:val="Intense Quote"/>
    <w:basedOn w:val="Normal"/>
    <w:next w:val="Normal"/>
    <w:link w:val="IntenseQuoteChar"/>
    <w:uiPriority w:val="30"/>
    <w:qFormat/>
    <w:rsid w:val="00604C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4C30"/>
    <w:rPr>
      <w:i/>
      <w:iCs/>
      <w:color w:val="0F4761" w:themeColor="accent1" w:themeShade="BF"/>
    </w:rPr>
  </w:style>
  <w:style w:type="character" w:styleId="IntenseReference">
    <w:name w:val="Intense Reference"/>
    <w:basedOn w:val="DefaultParagraphFont"/>
    <w:uiPriority w:val="32"/>
    <w:qFormat/>
    <w:rsid w:val="00604C30"/>
    <w:rPr>
      <w:b/>
      <w:bCs/>
      <w:smallCaps/>
      <w:color w:val="0F4761" w:themeColor="accent1" w:themeShade="BF"/>
      <w:spacing w:val="5"/>
    </w:rPr>
  </w:style>
  <w:style w:type="paragraph" w:customStyle="1" w:styleId="paragraph">
    <w:name w:val="paragraph"/>
    <w:basedOn w:val="Normal"/>
    <w:rsid w:val="00604C3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604C30"/>
  </w:style>
  <w:style w:type="character" w:customStyle="1" w:styleId="tabchar">
    <w:name w:val="tabchar"/>
    <w:basedOn w:val="DefaultParagraphFont"/>
    <w:rsid w:val="00604C30"/>
  </w:style>
  <w:style w:type="character" w:customStyle="1" w:styleId="eop">
    <w:name w:val="eop"/>
    <w:basedOn w:val="DefaultParagraphFont"/>
    <w:rsid w:val="00604C30"/>
  </w:style>
  <w:style w:type="character" w:styleId="Hyperlink">
    <w:name w:val="Hyperlink"/>
    <w:basedOn w:val="DefaultParagraphFont"/>
    <w:uiPriority w:val="99"/>
    <w:unhideWhenUsed/>
    <w:rsid w:val="00604C30"/>
    <w:rPr>
      <w:color w:val="467886" w:themeColor="hyperlink"/>
      <w:u w:val="single"/>
    </w:rPr>
  </w:style>
  <w:style w:type="character" w:styleId="UnresolvedMention">
    <w:name w:val="Unresolved Mention"/>
    <w:basedOn w:val="DefaultParagraphFont"/>
    <w:uiPriority w:val="99"/>
    <w:semiHidden/>
    <w:unhideWhenUsed/>
    <w:rsid w:val="00604C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orms.office.com/Pages/ResponsePage.aspx?id=0bw-rXQtCEmH-W51IjGQgg-Z4gSAos5LqFWEaSlmqWhUODJQRk84QlE4RlFGQ1Y2TDJHUDBQWTdWQy4u"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6FC45582F6304FAD337CC363BFF0B5" ma:contentTypeVersion="27" ma:contentTypeDescription="Create a new document." ma:contentTypeScope="" ma:versionID="d0e4d6ea1c43c8c0a6948ad9d299daa5">
  <xsd:schema xmlns:xsd="http://www.w3.org/2001/XMLSchema" xmlns:xs="http://www.w3.org/2001/XMLSchema" xmlns:p="http://schemas.microsoft.com/office/2006/metadata/properties" xmlns:ns2="4bc8995c-77a8-44d4-83c8-de90fcc5e20a" xmlns:ns3="1b05f575-9feb-4aca-98db-7a3ba45548d8" targetNamespace="http://schemas.microsoft.com/office/2006/metadata/properties" ma:root="true" ma:fieldsID="49c3a01fd31d1c8192d5aca6e056d9ee" ns2:_="" ns3:_="">
    <xsd:import namespace="4bc8995c-77a8-44d4-83c8-de90fcc5e20a"/>
    <xsd:import namespace="1b05f575-9feb-4aca-98db-7a3ba45548d8"/>
    <xsd:element name="properties">
      <xsd:complexType>
        <xsd:sequence>
          <xsd:element name="documentManagement">
            <xsd:complexType>
              <xsd:all>
                <xsd:element ref="ns2:i153f5dad60b4fb99d75f81c6e71d123" minOccurs="0"/>
                <xsd:element ref="ns3:TaxCatchAll" minOccurs="0"/>
                <xsd:element ref="ns2:MediaServiceMetadata" minOccurs="0"/>
                <xsd:element ref="ns2:MediaServiceFastMetadata" minOccurs="0"/>
                <xsd:element ref="ns2:MediaServiceAutoKeyPoints" minOccurs="0"/>
                <xsd:element ref="ns2:MediaServiceKeyPoints" minOccurs="0"/>
                <xsd:element ref="ns2:Region" minOccurs="0"/>
                <xsd:element ref="ns2:Member_x0020_type" minOccurs="0"/>
                <xsd:element ref="ns2:cnxm"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c8995c-77a8-44d4-83c8-de90fcc5e20a" elementFormDefault="qualified">
    <xsd:import namespace="http://schemas.microsoft.com/office/2006/documentManagement/types"/>
    <xsd:import namespace="http://schemas.microsoft.com/office/infopath/2007/PartnerControls"/>
    <xsd:element name="i153f5dad60b4fb99d75f81c6e71d123" ma:index="9" ma:taxonomy="true" ma:internalName="i153f5dad60b4fb99d75f81c6e71d123" ma:taxonomyFieldName="First_x0020_publication" ma:displayName="First publication" ma:default="1;#Membership Engagement|c04440f9-9dbd-42ff-88b0-d1b4abd673f1" ma:fieldId="{2153f5da-d60b-4fb9-9d75-f81c6e71d123}" ma:sspId="57f5ad25-a9af-4cb4-8934-9ab3fc7281c9" ma:termSetId="8ed8c9ea-7052-4c1d-a4d7-b9c10bffea6f" ma:anchorId="00000000-0000-0000-0000-000000000000" ma:open="fals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Region" ma:index="15" nillable="true" ma:displayName="Region" ma:format="RadioButtons" ma:internalName="Region">
      <xsd:simpleType>
        <xsd:restriction base="dms:Choice">
          <xsd:enumeration value="Asia"/>
          <xsd:enumeration value="Africa"/>
          <xsd:enumeration value="America"/>
          <xsd:enumeration value="Europe"/>
          <xsd:enumeration value="Oceania"/>
        </xsd:restriction>
      </xsd:simpleType>
    </xsd:element>
    <xsd:element name="Member_x0020_type" ma:index="16" nillable="true" ma:displayName="Member type" ma:format="RadioButtons" ma:internalName="Member_x0020_type">
      <xsd:simpleType>
        <xsd:union memberTypes="dms:Text">
          <xsd:simpleType>
            <xsd:restriction base="dms:Choice">
              <xsd:enumeration value="NPC"/>
              <xsd:enumeration value="NPC provisional"/>
              <xsd:enumeration value="IF"/>
              <xsd:enumeration value="IOSD"/>
              <xsd:enumeration value="RO"/>
              <xsd:enumeration value="other"/>
            </xsd:restriction>
          </xsd:simpleType>
        </xsd:union>
      </xsd:simpleType>
    </xsd:element>
    <xsd:element name="cnxm" ma:index="17" nillable="true" ma:displayName="Team Rep." ma:list="UserInfo" ma:internalName="cnx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57f5ad25-a9af-4cb4-8934-9ab3fc7281c9" ma:termSetId="09814cd3-568e-fe90-9814-8d621ff8fb84" ma:anchorId="fba54fb3-c3e1-fe81-a776-ca4b69148c4d" ma:open="true" ma:isKeyword="false">
      <xsd:complexType>
        <xsd:sequence>
          <xsd:element ref="pc:Terms" minOccurs="0" maxOccurs="1"/>
        </xsd:sequence>
      </xsd:complexType>
    </xsd:element>
    <xsd:element name="_Flow_SignoffStatus" ma:index="28" nillable="true" ma:displayName="Sign-off status" ma:internalName="Sign_x002d_off_x0020_status">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05f575-9feb-4aca-98db-7a3ba45548d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6844d98-3771-4c07-93c7-6bd4a6895e39}" ma:internalName="TaxCatchAll" ma:showField="CatchAllData" ma:web="1b05f575-9feb-4aca-98db-7a3ba45548d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153f5dad60b4fb99d75f81c6e71d123 xmlns="4bc8995c-77a8-44d4-83c8-de90fcc5e20a">
      <Terms xmlns="http://schemas.microsoft.com/office/infopath/2007/PartnerControls">
        <TermInfo xmlns="http://schemas.microsoft.com/office/infopath/2007/PartnerControls">
          <TermName xmlns="http://schemas.microsoft.com/office/infopath/2007/PartnerControls">Membership Engagement</TermName>
          <TermId xmlns="http://schemas.microsoft.com/office/infopath/2007/PartnerControls">c04440f9-9dbd-42ff-88b0-d1b4abd673f1</TermId>
        </TermInfo>
      </Terms>
    </i153f5dad60b4fb99d75f81c6e71d123>
    <Region xmlns="4bc8995c-77a8-44d4-83c8-de90fcc5e20a" xsi:nil="true"/>
    <Member_x0020_type xmlns="4bc8995c-77a8-44d4-83c8-de90fcc5e20a" xsi:nil="true"/>
    <lcf76f155ced4ddcb4097134ff3c332f xmlns="4bc8995c-77a8-44d4-83c8-de90fcc5e20a">
      <Terms xmlns="http://schemas.microsoft.com/office/infopath/2007/PartnerControls"/>
    </lcf76f155ced4ddcb4097134ff3c332f>
    <TaxCatchAll xmlns="1b05f575-9feb-4aca-98db-7a3ba45548d8">
      <Value>1</Value>
    </TaxCatchAll>
    <_Flow_SignoffStatus xmlns="4bc8995c-77a8-44d4-83c8-de90fcc5e20a" xsi:nil="true"/>
    <cnxm xmlns="4bc8995c-77a8-44d4-83c8-de90fcc5e20a">
      <UserInfo>
        <DisplayName/>
        <AccountId xsi:nil="true"/>
        <AccountType/>
      </UserInfo>
    </cnxm>
  </documentManagement>
</p:properties>
</file>

<file path=customXml/itemProps1.xml><?xml version="1.0" encoding="utf-8"?>
<ds:datastoreItem xmlns:ds="http://schemas.openxmlformats.org/officeDocument/2006/customXml" ds:itemID="{8FBACBE3-3C87-42E6-B268-90DAE78612EA}"/>
</file>

<file path=customXml/itemProps2.xml><?xml version="1.0" encoding="utf-8"?>
<ds:datastoreItem xmlns:ds="http://schemas.openxmlformats.org/officeDocument/2006/customXml" ds:itemID="{87C70181-5153-46E3-BDD9-8263C65DB3C5}"/>
</file>

<file path=customXml/itemProps3.xml><?xml version="1.0" encoding="utf-8"?>
<ds:datastoreItem xmlns:ds="http://schemas.openxmlformats.org/officeDocument/2006/customXml" ds:itemID="{58AAB49F-7FF9-4BD8-ABC0-65E2B7D00961}"/>
</file>

<file path=docProps/app.xml><?xml version="1.0" encoding="utf-8"?>
<Properties xmlns="http://schemas.openxmlformats.org/officeDocument/2006/extended-properties" xmlns:vt="http://schemas.openxmlformats.org/officeDocument/2006/docPropsVTypes">
  <Template>Normal</Template>
  <TotalTime>4</TotalTime>
  <Pages>2</Pages>
  <Words>403</Words>
  <Characters>2302</Characters>
  <Application>Microsoft Office Word</Application>
  <DocSecurity>0</DocSecurity>
  <Lines>19</Lines>
  <Paragraphs>5</Paragraphs>
  <ScaleCrop>false</ScaleCrop>
  <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Paloma Gutierrez</dc:creator>
  <cp:keywords/>
  <dc:description/>
  <cp:lastModifiedBy>Paloma Gutierrez</cp:lastModifiedBy>
  <cp:revision>1</cp:revision>
  <dcterms:created xsi:type="dcterms:W3CDTF">2025-07-30T14:52:00Z</dcterms:created>
  <dcterms:modified xsi:type="dcterms:W3CDTF">2025-07-30T14:56:00Z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0x0101004B6FC45582F6304FAD337CC363BFF0B5</vt:lpwstr>
  </property>
  <property fmtid="{D5CDD505-2E9C-101B-9397-08002B2CF9AE}" pid="3" name="MediaServiceImageTags">
    <vt:lpwstr/>
  </property>
  <property fmtid="{D5CDD505-2E9C-101B-9397-08002B2CF9AE}" pid="4" name="First_x0020_publication">
    <vt:lpwstr>1;#Membership Engagement|c04440f9-9dbd-42ff-88b0-d1b4abd673f1</vt:lpwstr>
  </property>
  <property fmtid="{D5CDD505-2E9C-101B-9397-08002B2CF9AE}" pid="5" name="First publication">
    <vt:lpwstr>1;#Membership Engagement|c04440f9-9dbd-42ff-88b0-d1b4abd673f1</vt:lpwstr>
  </property>
</Properties>
</file>